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560" w:rsidRPr="00E16560" w:rsidRDefault="00E16560" w:rsidP="00E16560">
      <w:pPr>
        <w:jc w:val="center"/>
        <w:rPr>
          <w:rFonts w:asciiTheme="majorHAnsi" w:hAnsiTheme="majorHAnsi" w:cs="Times New Roman"/>
          <w:b/>
          <w:szCs w:val="24"/>
        </w:rPr>
      </w:pPr>
      <w:r w:rsidRPr="00E16560">
        <w:rPr>
          <w:rFonts w:asciiTheme="majorHAnsi" w:hAnsiTheme="majorHAnsi" w:cs="Times New Roman"/>
          <w:b/>
          <w:szCs w:val="24"/>
        </w:rPr>
        <w:t>HOTEL PARK HYATT MENDOZA</w:t>
      </w:r>
    </w:p>
    <w:p w:rsidR="00E16560" w:rsidRPr="00E16560" w:rsidRDefault="00E16560" w:rsidP="00E16560">
      <w:pPr>
        <w:jc w:val="center"/>
        <w:rPr>
          <w:rFonts w:asciiTheme="majorHAnsi" w:hAnsiTheme="majorHAnsi" w:cs="Times New Roman"/>
          <w:szCs w:val="24"/>
        </w:rPr>
      </w:pPr>
      <w:proofErr w:type="spellStart"/>
      <w:r w:rsidRPr="00E16560">
        <w:rPr>
          <w:rFonts w:asciiTheme="majorHAnsi" w:hAnsiTheme="majorHAnsi" w:cs="Times New Roman"/>
          <w:b/>
          <w:bCs/>
          <w:szCs w:val="24"/>
        </w:rPr>
        <w:t>REF</w:t>
      </w:r>
      <w:proofErr w:type="spellEnd"/>
      <w:r w:rsidRPr="00E16560">
        <w:rPr>
          <w:rFonts w:asciiTheme="majorHAnsi" w:hAnsiTheme="majorHAnsi" w:cs="Times New Roman"/>
          <w:b/>
          <w:bCs/>
          <w:szCs w:val="24"/>
        </w:rPr>
        <w:t xml:space="preserve">: EVENTO GRUPO: XIII Jornadas </w:t>
      </w:r>
      <w:r w:rsidR="000428E0">
        <w:rPr>
          <w:rFonts w:asciiTheme="majorHAnsi" w:hAnsiTheme="majorHAnsi" w:cs="Times New Roman"/>
          <w:b/>
          <w:bCs/>
          <w:szCs w:val="24"/>
        </w:rPr>
        <w:t xml:space="preserve">Argentinas </w:t>
      </w:r>
      <w:bookmarkStart w:id="0" w:name="_GoBack"/>
      <w:bookmarkEnd w:id="0"/>
      <w:r w:rsidRPr="00E16560">
        <w:rPr>
          <w:rFonts w:asciiTheme="majorHAnsi" w:hAnsiTheme="majorHAnsi" w:cs="Times New Roman"/>
          <w:b/>
          <w:bCs/>
          <w:szCs w:val="24"/>
        </w:rPr>
        <w:t>de Tratamiento de Minerales</w:t>
      </w:r>
    </w:p>
    <w:p w:rsidR="00E16560" w:rsidRPr="00E16560" w:rsidRDefault="00E16560" w:rsidP="00E16560">
      <w:pPr>
        <w:jc w:val="center"/>
        <w:rPr>
          <w:rFonts w:asciiTheme="majorHAnsi" w:hAnsiTheme="majorHAnsi" w:cs="Times New Roman"/>
          <w:szCs w:val="24"/>
        </w:rPr>
      </w:pPr>
      <w:r w:rsidRPr="00E16560">
        <w:rPr>
          <w:rFonts w:asciiTheme="majorHAnsi" w:hAnsiTheme="majorHAnsi" w:cs="Times New Roman"/>
          <w:szCs w:val="24"/>
          <w:u w:val="single"/>
        </w:rPr>
        <w:t>Cantidad de Personas:</w:t>
      </w:r>
      <w:r w:rsidRPr="00E16560">
        <w:rPr>
          <w:rFonts w:asciiTheme="majorHAnsi" w:hAnsiTheme="majorHAnsi" w:cs="Times New Roman"/>
          <w:szCs w:val="24"/>
        </w:rPr>
        <w:t xml:space="preserve"> A definir</w:t>
      </w:r>
    </w:p>
    <w:p w:rsidR="00DC1451" w:rsidRPr="00E16560" w:rsidRDefault="00E16560" w:rsidP="00E16560">
      <w:pPr>
        <w:jc w:val="center"/>
        <w:rPr>
          <w:rFonts w:asciiTheme="majorHAnsi" w:hAnsiTheme="majorHAnsi" w:cs="Times New Roman"/>
          <w:szCs w:val="24"/>
        </w:rPr>
      </w:pPr>
      <w:r w:rsidRPr="00E16560">
        <w:rPr>
          <w:rFonts w:asciiTheme="majorHAnsi" w:hAnsiTheme="majorHAnsi" w:cs="Times New Roman"/>
          <w:szCs w:val="24"/>
          <w:u w:val="single"/>
        </w:rPr>
        <w:t>Fecha:</w:t>
      </w:r>
      <w:r w:rsidRPr="00E16560">
        <w:rPr>
          <w:rFonts w:asciiTheme="majorHAnsi" w:hAnsiTheme="majorHAnsi" w:cs="Times New Roman"/>
          <w:szCs w:val="24"/>
        </w:rPr>
        <w:t xml:space="preserve"> 5, 6 y 7 Octubre 2016 – 3 Noches</w:t>
      </w:r>
    </w:p>
    <w:p w:rsidR="00E16560" w:rsidRPr="00E16560" w:rsidRDefault="00E16560" w:rsidP="00E16560">
      <w:pPr>
        <w:jc w:val="both"/>
        <w:rPr>
          <w:rFonts w:asciiTheme="majorHAnsi" w:hAnsiTheme="majorHAnsi" w:cs="Times New Roman"/>
          <w:szCs w:val="24"/>
        </w:rPr>
      </w:pPr>
    </w:p>
    <w:p w:rsidR="00E16560" w:rsidRPr="00E16560" w:rsidRDefault="00E16560" w:rsidP="00E16560">
      <w:pPr>
        <w:pStyle w:val="Default"/>
        <w:jc w:val="both"/>
        <w:rPr>
          <w:rFonts w:asciiTheme="majorHAnsi" w:hAnsiTheme="majorHAnsi"/>
        </w:rPr>
      </w:pPr>
      <w:r w:rsidRPr="00E16560">
        <w:rPr>
          <w:rFonts w:asciiTheme="majorHAnsi" w:hAnsiTheme="majorHAnsi"/>
          <w:b/>
          <w:bCs/>
        </w:rPr>
        <w:t xml:space="preserve">HABITACIONES </w:t>
      </w:r>
    </w:p>
    <w:p w:rsidR="00E16560" w:rsidRPr="00E16560" w:rsidRDefault="00E16560" w:rsidP="00E16560">
      <w:pPr>
        <w:pStyle w:val="Default"/>
        <w:jc w:val="both"/>
        <w:rPr>
          <w:rFonts w:asciiTheme="majorHAnsi" w:hAnsiTheme="majorHAnsi"/>
        </w:rPr>
      </w:pPr>
      <w:r w:rsidRPr="00E16560">
        <w:rPr>
          <w:rFonts w:asciiTheme="majorHAnsi" w:hAnsiTheme="majorHAnsi"/>
        </w:rPr>
        <w:t xml:space="preserve">Las habitaciones de Park Hyatt Mendoza – Hotel, Casino &amp; Spa están exquisitamente diseñadas con toda la tecnología y el confort necesarios para servir a los más altos ejecutivos. </w:t>
      </w:r>
    </w:p>
    <w:p w:rsidR="00E16560" w:rsidRPr="00E16560" w:rsidRDefault="00E16560" w:rsidP="00E16560">
      <w:pPr>
        <w:pStyle w:val="Default"/>
        <w:jc w:val="both"/>
        <w:rPr>
          <w:rFonts w:asciiTheme="majorHAnsi" w:hAnsiTheme="majorHAnsi"/>
        </w:rPr>
      </w:pPr>
      <w:r w:rsidRPr="00E16560">
        <w:rPr>
          <w:rFonts w:asciiTheme="majorHAnsi" w:hAnsiTheme="majorHAnsi"/>
        </w:rPr>
        <w:t xml:space="preserve">Todas las habitaciones poseen amplios y renovados espacios (desde 36 a 150 metros cuadrados), aire acondicionado y calefacción por control individual, almohadas de plumas y </w:t>
      </w:r>
      <w:proofErr w:type="spellStart"/>
      <w:r w:rsidRPr="00E16560">
        <w:rPr>
          <w:rFonts w:asciiTheme="majorHAnsi" w:hAnsiTheme="majorHAnsi"/>
        </w:rPr>
        <w:t>duvet</w:t>
      </w:r>
      <w:proofErr w:type="spellEnd"/>
      <w:r w:rsidRPr="00E16560">
        <w:rPr>
          <w:rFonts w:asciiTheme="majorHAnsi" w:hAnsiTheme="majorHAnsi"/>
        </w:rPr>
        <w:t xml:space="preserve"> (</w:t>
      </w:r>
      <w:proofErr w:type="spellStart"/>
      <w:r w:rsidRPr="00E16560">
        <w:rPr>
          <w:rFonts w:asciiTheme="majorHAnsi" w:hAnsiTheme="majorHAnsi"/>
        </w:rPr>
        <w:t>hipoalergénicas</w:t>
      </w:r>
      <w:proofErr w:type="spellEnd"/>
      <w:r w:rsidRPr="00E16560">
        <w:rPr>
          <w:rFonts w:asciiTheme="majorHAnsi" w:hAnsiTheme="majorHAnsi"/>
        </w:rPr>
        <w:t xml:space="preserve"> disponibles), televisión LCD por cable, reproductor de DVD, caja de seguridad electrónica y </w:t>
      </w:r>
      <w:proofErr w:type="spellStart"/>
      <w:r w:rsidRPr="00E16560">
        <w:rPr>
          <w:rFonts w:asciiTheme="majorHAnsi" w:hAnsiTheme="majorHAnsi"/>
        </w:rPr>
        <w:t>minibar</w:t>
      </w:r>
      <w:proofErr w:type="spellEnd"/>
      <w:r w:rsidRPr="00E16560">
        <w:rPr>
          <w:rFonts w:asciiTheme="majorHAnsi" w:hAnsiTheme="majorHAnsi"/>
        </w:rPr>
        <w:t xml:space="preserve">, modernos y luminosos baños, que han sido diseñados destacando la importancia de separar el área húmeda, equipada con bañera y ducha individuales; secador de cabello, balanza y amenidades. Completos escritorios de trabajo, tres teléfonos </w:t>
      </w:r>
      <w:proofErr w:type="spellStart"/>
      <w:r w:rsidRPr="00E16560">
        <w:rPr>
          <w:rFonts w:asciiTheme="majorHAnsi" w:hAnsiTheme="majorHAnsi"/>
        </w:rPr>
        <w:t>multilínea</w:t>
      </w:r>
      <w:proofErr w:type="spellEnd"/>
      <w:r w:rsidRPr="00E16560">
        <w:rPr>
          <w:rFonts w:asciiTheme="majorHAnsi" w:hAnsiTheme="majorHAnsi"/>
        </w:rPr>
        <w:t xml:space="preserve">, acceso de alta velocidad a Internet junto con casilla telefónica de mensajería. </w:t>
      </w:r>
    </w:p>
    <w:p w:rsidR="00E16560" w:rsidRDefault="00E16560" w:rsidP="00E16560">
      <w:pPr>
        <w:pStyle w:val="Default"/>
        <w:jc w:val="both"/>
        <w:rPr>
          <w:rFonts w:asciiTheme="majorHAnsi" w:hAnsiTheme="majorHAnsi"/>
        </w:rPr>
      </w:pPr>
    </w:p>
    <w:p w:rsidR="00E16560" w:rsidRPr="00E16560" w:rsidRDefault="00E16560" w:rsidP="00E16560">
      <w:pPr>
        <w:pStyle w:val="Default"/>
        <w:jc w:val="both"/>
        <w:rPr>
          <w:rFonts w:asciiTheme="majorHAnsi" w:hAnsiTheme="majorHAnsi"/>
        </w:rPr>
      </w:pPr>
      <w:r w:rsidRPr="00E16560">
        <w:rPr>
          <w:rFonts w:asciiTheme="majorHAnsi" w:hAnsiTheme="majorHAnsi"/>
        </w:rPr>
        <w:t xml:space="preserve">1. CATEGORÍA DE HABITACIONES </w:t>
      </w:r>
    </w:p>
    <w:p w:rsidR="00E16560" w:rsidRPr="00E16560" w:rsidRDefault="00E16560" w:rsidP="00E16560">
      <w:pPr>
        <w:pStyle w:val="Default"/>
        <w:numPr>
          <w:ilvl w:val="0"/>
          <w:numId w:val="1"/>
        </w:numPr>
        <w:jc w:val="both"/>
        <w:rPr>
          <w:rFonts w:asciiTheme="majorHAnsi" w:hAnsiTheme="majorHAnsi"/>
          <w:b/>
        </w:rPr>
      </w:pPr>
      <w:r w:rsidRPr="00E16560">
        <w:rPr>
          <w:rFonts w:asciiTheme="majorHAnsi" w:hAnsiTheme="majorHAnsi"/>
          <w:b/>
          <w:iCs/>
        </w:rPr>
        <w:t xml:space="preserve">Habitaciones Park (58) </w:t>
      </w:r>
    </w:p>
    <w:p w:rsidR="00E16560" w:rsidRPr="00E16560" w:rsidRDefault="00E16560" w:rsidP="00E16560">
      <w:pPr>
        <w:pStyle w:val="Default"/>
        <w:jc w:val="both"/>
        <w:rPr>
          <w:rFonts w:asciiTheme="majorHAnsi" w:hAnsiTheme="majorHAnsi"/>
        </w:rPr>
      </w:pPr>
      <w:r w:rsidRPr="00E16560">
        <w:rPr>
          <w:rFonts w:asciiTheme="majorHAnsi" w:hAnsiTheme="majorHAnsi"/>
        </w:rPr>
        <w:t xml:space="preserve">Cuentan con vista al Patio Central del Hotel. </w:t>
      </w:r>
    </w:p>
    <w:p w:rsidR="00E16560" w:rsidRDefault="00E16560" w:rsidP="00E16560">
      <w:pPr>
        <w:pStyle w:val="Default"/>
        <w:jc w:val="both"/>
        <w:rPr>
          <w:rFonts w:asciiTheme="majorHAnsi" w:hAnsiTheme="majorHAnsi"/>
        </w:rPr>
      </w:pPr>
    </w:p>
    <w:p w:rsidR="00E16560" w:rsidRPr="00E16560" w:rsidRDefault="00E16560" w:rsidP="00E16560">
      <w:pPr>
        <w:pStyle w:val="Default"/>
        <w:numPr>
          <w:ilvl w:val="0"/>
          <w:numId w:val="1"/>
        </w:numPr>
        <w:jc w:val="both"/>
        <w:rPr>
          <w:rFonts w:asciiTheme="majorHAnsi" w:hAnsiTheme="majorHAnsi"/>
          <w:b/>
        </w:rPr>
      </w:pPr>
      <w:r w:rsidRPr="00E16560">
        <w:rPr>
          <w:rFonts w:asciiTheme="majorHAnsi" w:hAnsiTheme="majorHAnsi"/>
          <w:b/>
          <w:iCs/>
        </w:rPr>
        <w:t xml:space="preserve">Habitaciones City View (89) </w:t>
      </w:r>
    </w:p>
    <w:p w:rsidR="00E16560" w:rsidRPr="00E16560" w:rsidRDefault="00E16560" w:rsidP="00E16560">
      <w:pPr>
        <w:pStyle w:val="Default"/>
        <w:jc w:val="both"/>
        <w:rPr>
          <w:rFonts w:asciiTheme="majorHAnsi" w:hAnsiTheme="majorHAnsi"/>
        </w:rPr>
      </w:pPr>
      <w:r>
        <w:rPr>
          <w:rFonts w:asciiTheme="majorHAnsi" w:hAnsiTheme="majorHAnsi"/>
        </w:rPr>
        <w:t>C</w:t>
      </w:r>
      <w:r w:rsidRPr="00E16560">
        <w:rPr>
          <w:rFonts w:asciiTheme="majorHAnsi" w:hAnsiTheme="majorHAnsi"/>
        </w:rPr>
        <w:t xml:space="preserve">uentan con vista a la ciudad de Mendoza. Algunas habitaciones tienen la posibilidad de conectarse con otra Habitación City View o con una Habitación Park </w:t>
      </w:r>
      <w:proofErr w:type="spellStart"/>
      <w:r w:rsidRPr="00E16560">
        <w:rPr>
          <w:rFonts w:asciiTheme="majorHAnsi" w:hAnsiTheme="majorHAnsi"/>
        </w:rPr>
        <w:t>Deluxe</w:t>
      </w:r>
      <w:proofErr w:type="spellEnd"/>
      <w:r w:rsidRPr="00E16560">
        <w:rPr>
          <w:rFonts w:asciiTheme="majorHAnsi" w:hAnsiTheme="majorHAnsi"/>
        </w:rPr>
        <w:t xml:space="preserve">. </w:t>
      </w:r>
    </w:p>
    <w:p w:rsidR="00E16560" w:rsidRDefault="00E16560" w:rsidP="00E16560">
      <w:pPr>
        <w:pStyle w:val="Default"/>
        <w:jc w:val="both"/>
        <w:rPr>
          <w:rFonts w:asciiTheme="majorHAnsi" w:hAnsiTheme="majorHAnsi"/>
        </w:rPr>
      </w:pPr>
    </w:p>
    <w:p w:rsidR="00E16560" w:rsidRPr="00E16560" w:rsidRDefault="00E16560" w:rsidP="00E16560">
      <w:pPr>
        <w:pStyle w:val="Default"/>
        <w:numPr>
          <w:ilvl w:val="0"/>
          <w:numId w:val="1"/>
        </w:numPr>
        <w:jc w:val="both"/>
        <w:rPr>
          <w:rFonts w:asciiTheme="majorHAnsi" w:hAnsiTheme="majorHAnsi"/>
          <w:b/>
        </w:rPr>
      </w:pPr>
      <w:r w:rsidRPr="00E16560">
        <w:rPr>
          <w:rFonts w:asciiTheme="majorHAnsi" w:hAnsiTheme="majorHAnsi"/>
          <w:b/>
          <w:iCs/>
        </w:rPr>
        <w:t xml:space="preserve">Habitaciones Andes (24) </w:t>
      </w:r>
    </w:p>
    <w:p w:rsidR="00E16560" w:rsidRPr="00E16560" w:rsidRDefault="00E16560" w:rsidP="00E16560">
      <w:pPr>
        <w:jc w:val="both"/>
        <w:rPr>
          <w:rFonts w:asciiTheme="majorHAnsi" w:hAnsiTheme="majorHAnsi" w:cs="Times New Roman"/>
          <w:szCs w:val="24"/>
        </w:rPr>
      </w:pPr>
      <w:r w:rsidRPr="00E16560">
        <w:rPr>
          <w:rFonts w:asciiTheme="majorHAnsi" w:hAnsiTheme="majorHAnsi" w:cs="Times New Roman"/>
          <w:szCs w:val="24"/>
        </w:rPr>
        <w:t xml:space="preserve">Se encuentran en los últimos cuatro pisos del edificio (4 al 7) del Hotel con la mejor vista hacia la majestuosa Cordillera de los Andes. Algunas habitaciones tienen la posibilidad de conectarse con una Habitación Park </w:t>
      </w:r>
      <w:proofErr w:type="spellStart"/>
      <w:r w:rsidRPr="00E16560">
        <w:rPr>
          <w:rFonts w:asciiTheme="majorHAnsi" w:hAnsiTheme="majorHAnsi" w:cs="Times New Roman"/>
          <w:szCs w:val="24"/>
        </w:rPr>
        <w:t>Deluxe</w:t>
      </w:r>
      <w:proofErr w:type="spellEnd"/>
      <w:r w:rsidRPr="00E16560">
        <w:rPr>
          <w:rFonts w:asciiTheme="majorHAnsi" w:hAnsiTheme="majorHAnsi" w:cs="Times New Roman"/>
          <w:szCs w:val="24"/>
        </w:rPr>
        <w:t>.</w:t>
      </w:r>
    </w:p>
    <w:p w:rsidR="00E16560" w:rsidRPr="00E16560" w:rsidRDefault="00E16560" w:rsidP="00E16560">
      <w:pPr>
        <w:autoSpaceDE w:val="0"/>
        <w:autoSpaceDN w:val="0"/>
        <w:adjustRightInd w:val="0"/>
        <w:spacing w:line="240" w:lineRule="auto"/>
        <w:jc w:val="both"/>
        <w:rPr>
          <w:rFonts w:asciiTheme="majorHAnsi" w:hAnsiTheme="majorHAnsi" w:cs="Times New Roman"/>
          <w:color w:val="000000"/>
          <w:szCs w:val="24"/>
        </w:rPr>
      </w:pPr>
    </w:p>
    <w:p w:rsidR="00E16560" w:rsidRPr="00E16560" w:rsidRDefault="00E16560" w:rsidP="00E16560">
      <w:pPr>
        <w:pStyle w:val="Prrafodelista"/>
        <w:numPr>
          <w:ilvl w:val="0"/>
          <w:numId w:val="1"/>
        </w:numPr>
        <w:autoSpaceDE w:val="0"/>
        <w:autoSpaceDN w:val="0"/>
        <w:adjustRightInd w:val="0"/>
        <w:spacing w:line="240" w:lineRule="auto"/>
        <w:jc w:val="both"/>
        <w:rPr>
          <w:rFonts w:asciiTheme="majorHAnsi" w:hAnsiTheme="majorHAnsi" w:cs="Times New Roman"/>
          <w:b/>
          <w:color w:val="000000"/>
          <w:szCs w:val="24"/>
        </w:rPr>
      </w:pPr>
      <w:r w:rsidRPr="00E16560">
        <w:rPr>
          <w:rFonts w:asciiTheme="majorHAnsi" w:hAnsiTheme="majorHAnsi" w:cs="Times New Roman"/>
          <w:b/>
          <w:iCs/>
          <w:color w:val="000000"/>
          <w:szCs w:val="24"/>
        </w:rPr>
        <w:t xml:space="preserve">Park </w:t>
      </w:r>
      <w:proofErr w:type="spellStart"/>
      <w:r w:rsidRPr="00E16560">
        <w:rPr>
          <w:rFonts w:asciiTheme="majorHAnsi" w:hAnsiTheme="majorHAnsi" w:cs="Times New Roman"/>
          <w:b/>
          <w:iCs/>
          <w:color w:val="000000"/>
          <w:szCs w:val="24"/>
        </w:rPr>
        <w:t>Deluxe</w:t>
      </w:r>
      <w:proofErr w:type="spellEnd"/>
      <w:r w:rsidRPr="00E16560">
        <w:rPr>
          <w:rFonts w:asciiTheme="majorHAnsi" w:hAnsiTheme="majorHAnsi" w:cs="Times New Roman"/>
          <w:b/>
          <w:iCs/>
          <w:color w:val="000000"/>
          <w:szCs w:val="24"/>
        </w:rPr>
        <w:t xml:space="preserve"> (11) </w:t>
      </w:r>
    </w:p>
    <w:p w:rsidR="00E16560" w:rsidRDefault="00E16560" w:rsidP="00E16560">
      <w:pPr>
        <w:autoSpaceDE w:val="0"/>
        <w:autoSpaceDN w:val="0"/>
        <w:adjustRightInd w:val="0"/>
        <w:spacing w:line="240" w:lineRule="auto"/>
        <w:jc w:val="both"/>
        <w:rPr>
          <w:rFonts w:asciiTheme="majorHAnsi" w:hAnsiTheme="majorHAnsi" w:cs="Times New Roman"/>
          <w:color w:val="000000"/>
          <w:szCs w:val="24"/>
        </w:rPr>
      </w:pPr>
      <w:r w:rsidRPr="00E16560">
        <w:rPr>
          <w:rFonts w:asciiTheme="majorHAnsi" w:hAnsiTheme="majorHAnsi" w:cs="Times New Roman"/>
          <w:color w:val="000000"/>
          <w:szCs w:val="24"/>
        </w:rPr>
        <w:t xml:space="preserve">En las habitaciones Park </w:t>
      </w:r>
      <w:proofErr w:type="spellStart"/>
      <w:r w:rsidRPr="00E16560">
        <w:rPr>
          <w:rFonts w:asciiTheme="majorHAnsi" w:hAnsiTheme="majorHAnsi" w:cs="Times New Roman"/>
          <w:color w:val="000000"/>
          <w:szCs w:val="24"/>
        </w:rPr>
        <w:t>Deluxe</w:t>
      </w:r>
      <w:proofErr w:type="spellEnd"/>
      <w:r w:rsidRPr="00E16560">
        <w:rPr>
          <w:rFonts w:asciiTheme="majorHAnsi" w:hAnsiTheme="majorHAnsi" w:cs="Times New Roman"/>
          <w:color w:val="000000"/>
          <w:szCs w:val="24"/>
        </w:rPr>
        <w:t xml:space="preserve"> también se puede encontrar un espacio creado especialmente para el descanso, donde usted puede deleitarse desde un diván, de un momento de lectura o de recreación, disfrutando de la televisión desde este acogedor lugar. </w:t>
      </w:r>
    </w:p>
    <w:p w:rsidR="00E16560" w:rsidRPr="00E16560" w:rsidRDefault="00E16560" w:rsidP="00E16560">
      <w:pPr>
        <w:autoSpaceDE w:val="0"/>
        <w:autoSpaceDN w:val="0"/>
        <w:adjustRightInd w:val="0"/>
        <w:spacing w:line="240" w:lineRule="auto"/>
        <w:jc w:val="both"/>
        <w:rPr>
          <w:rFonts w:asciiTheme="majorHAnsi" w:hAnsiTheme="majorHAnsi" w:cs="Times New Roman"/>
          <w:color w:val="000000"/>
          <w:szCs w:val="24"/>
        </w:rPr>
      </w:pPr>
    </w:p>
    <w:p w:rsidR="00E16560" w:rsidRPr="00E16560" w:rsidRDefault="00E16560" w:rsidP="00E16560">
      <w:pPr>
        <w:pStyle w:val="Prrafodelista"/>
        <w:numPr>
          <w:ilvl w:val="0"/>
          <w:numId w:val="1"/>
        </w:numPr>
        <w:autoSpaceDE w:val="0"/>
        <w:autoSpaceDN w:val="0"/>
        <w:adjustRightInd w:val="0"/>
        <w:spacing w:line="240" w:lineRule="auto"/>
        <w:jc w:val="both"/>
        <w:rPr>
          <w:rFonts w:asciiTheme="majorHAnsi" w:hAnsiTheme="majorHAnsi" w:cs="Times New Roman"/>
          <w:b/>
          <w:color w:val="000000"/>
          <w:szCs w:val="24"/>
        </w:rPr>
      </w:pPr>
      <w:r w:rsidRPr="00E16560">
        <w:rPr>
          <w:rFonts w:asciiTheme="majorHAnsi" w:hAnsiTheme="majorHAnsi" w:cs="Times New Roman"/>
          <w:b/>
          <w:iCs/>
          <w:color w:val="000000"/>
          <w:szCs w:val="24"/>
        </w:rPr>
        <w:t xml:space="preserve">Park Suite (2) </w:t>
      </w:r>
    </w:p>
    <w:p w:rsidR="00E16560" w:rsidRPr="00E16560" w:rsidRDefault="00E16560" w:rsidP="00E16560">
      <w:pPr>
        <w:jc w:val="both"/>
        <w:rPr>
          <w:rFonts w:asciiTheme="majorHAnsi" w:hAnsiTheme="majorHAnsi" w:cs="Times New Roman"/>
          <w:color w:val="000000"/>
          <w:szCs w:val="24"/>
        </w:rPr>
      </w:pPr>
      <w:r w:rsidRPr="00E16560">
        <w:rPr>
          <w:rFonts w:asciiTheme="majorHAnsi" w:hAnsiTheme="majorHAnsi" w:cs="Times New Roman"/>
          <w:color w:val="000000"/>
          <w:szCs w:val="24"/>
        </w:rPr>
        <w:t>Están dedicadas a conceder una superior comodidad al huésped con vista inigualable hacia la Ciudad de Mendoza. Esta habitación Suite consta además, de un luminoso y espacioso living comedor, lugar ideal para la realización de reuniones o simplemente un espacio de recreación y relax.</w:t>
      </w:r>
    </w:p>
    <w:p w:rsidR="00E16560" w:rsidRDefault="00E16560" w:rsidP="00E16560">
      <w:pPr>
        <w:pStyle w:val="Default"/>
        <w:jc w:val="both"/>
        <w:rPr>
          <w:rFonts w:asciiTheme="majorHAnsi" w:hAnsiTheme="majorHAnsi"/>
          <w:b/>
          <w:bCs/>
        </w:rPr>
      </w:pPr>
    </w:p>
    <w:p w:rsidR="00E16560" w:rsidRDefault="00E16560" w:rsidP="00E16560">
      <w:pPr>
        <w:pStyle w:val="Default"/>
        <w:jc w:val="both"/>
        <w:rPr>
          <w:rFonts w:asciiTheme="majorHAnsi" w:hAnsiTheme="majorHAnsi"/>
          <w:b/>
          <w:bCs/>
        </w:rPr>
      </w:pPr>
    </w:p>
    <w:p w:rsidR="00E16560" w:rsidRDefault="00E16560" w:rsidP="00E16560">
      <w:pPr>
        <w:pStyle w:val="Default"/>
        <w:jc w:val="both"/>
        <w:rPr>
          <w:rFonts w:asciiTheme="majorHAnsi" w:hAnsiTheme="majorHAnsi"/>
          <w:b/>
          <w:bCs/>
        </w:rPr>
      </w:pPr>
    </w:p>
    <w:p w:rsidR="00E16560" w:rsidRDefault="00E16560" w:rsidP="00E16560">
      <w:pPr>
        <w:pStyle w:val="Default"/>
        <w:jc w:val="both"/>
        <w:rPr>
          <w:rFonts w:asciiTheme="majorHAnsi" w:hAnsiTheme="majorHAnsi"/>
          <w:b/>
          <w:bCs/>
        </w:rPr>
      </w:pPr>
    </w:p>
    <w:p w:rsidR="00E16560" w:rsidRDefault="00E16560" w:rsidP="00E16560">
      <w:pPr>
        <w:pStyle w:val="Default"/>
        <w:jc w:val="both"/>
        <w:rPr>
          <w:rFonts w:asciiTheme="majorHAnsi" w:hAnsiTheme="majorHAnsi"/>
          <w:b/>
          <w:bCs/>
        </w:rPr>
      </w:pPr>
      <w:r w:rsidRPr="00E16560">
        <w:rPr>
          <w:rFonts w:asciiTheme="majorHAnsi" w:hAnsiTheme="majorHAnsi"/>
          <w:b/>
          <w:bCs/>
        </w:rPr>
        <w:lastRenderedPageBreak/>
        <w:t xml:space="preserve">OTROS SERVICIOS </w:t>
      </w:r>
    </w:p>
    <w:p w:rsidR="00E16560" w:rsidRPr="00E16560" w:rsidRDefault="00E16560" w:rsidP="00E16560">
      <w:pPr>
        <w:pStyle w:val="Default"/>
        <w:jc w:val="both"/>
        <w:rPr>
          <w:rFonts w:asciiTheme="majorHAnsi" w:hAnsiTheme="majorHAnsi"/>
        </w:rPr>
      </w:pPr>
    </w:p>
    <w:p w:rsidR="00E16560" w:rsidRPr="00E16560" w:rsidRDefault="00E16560" w:rsidP="00E16560">
      <w:pPr>
        <w:pStyle w:val="Default"/>
        <w:numPr>
          <w:ilvl w:val="0"/>
          <w:numId w:val="1"/>
        </w:numPr>
        <w:jc w:val="both"/>
        <w:rPr>
          <w:rFonts w:asciiTheme="majorHAnsi" w:hAnsiTheme="majorHAnsi"/>
          <w:b/>
        </w:rPr>
      </w:pPr>
      <w:proofErr w:type="spellStart"/>
      <w:r w:rsidRPr="00E16560">
        <w:rPr>
          <w:rFonts w:asciiTheme="majorHAnsi" w:hAnsiTheme="majorHAnsi"/>
          <w:b/>
        </w:rPr>
        <w:t>Kaua</w:t>
      </w:r>
      <w:proofErr w:type="spellEnd"/>
      <w:r w:rsidRPr="00E16560">
        <w:rPr>
          <w:rFonts w:asciiTheme="majorHAnsi" w:hAnsiTheme="majorHAnsi"/>
          <w:b/>
        </w:rPr>
        <w:t xml:space="preserve"> Club &amp; Spa </w:t>
      </w:r>
    </w:p>
    <w:p w:rsidR="00E16560" w:rsidRPr="00E16560" w:rsidRDefault="00E16560" w:rsidP="00E16560">
      <w:pPr>
        <w:pStyle w:val="Default"/>
        <w:jc w:val="both"/>
        <w:rPr>
          <w:rFonts w:asciiTheme="majorHAnsi" w:hAnsiTheme="majorHAnsi"/>
        </w:rPr>
      </w:pPr>
      <w:r w:rsidRPr="00E16560">
        <w:rPr>
          <w:rFonts w:asciiTheme="majorHAnsi" w:hAnsiTheme="majorHAnsi"/>
        </w:rPr>
        <w:t xml:space="preserve">Cálido ambiente donde encontrarse con la mística de consentir el cuerpo, despertar los sentidos y conectarse con el espíritu. Seis salas de tratamiento pensadas para volver a la esencia con un enfoque oriental y todos los detalles necesarios para vivir una experiencia única de bienestar y placer absolutos. </w:t>
      </w:r>
    </w:p>
    <w:p w:rsidR="00E16560" w:rsidRDefault="00E16560" w:rsidP="00E16560">
      <w:pPr>
        <w:pStyle w:val="Default"/>
        <w:ind w:left="771"/>
        <w:jc w:val="both"/>
        <w:rPr>
          <w:rFonts w:asciiTheme="majorHAnsi" w:hAnsiTheme="majorHAnsi"/>
        </w:rPr>
      </w:pPr>
    </w:p>
    <w:p w:rsidR="00E16560" w:rsidRPr="00E16560" w:rsidRDefault="00E16560" w:rsidP="00E16560">
      <w:pPr>
        <w:pStyle w:val="Default"/>
        <w:numPr>
          <w:ilvl w:val="0"/>
          <w:numId w:val="1"/>
        </w:numPr>
        <w:jc w:val="both"/>
        <w:rPr>
          <w:rFonts w:asciiTheme="majorHAnsi" w:hAnsiTheme="majorHAnsi"/>
          <w:b/>
        </w:rPr>
      </w:pPr>
      <w:r w:rsidRPr="00E16560">
        <w:rPr>
          <w:rFonts w:asciiTheme="majorHAnsi" w:hAnsiTheme="majorHAnsi"/>
          <w:b/>
        </w:rPr>
        <w:t xml:space="preserve">Centro de Negocios </w:t>
      </w:r>
    </w:p>
    <w:p w:rsidR="00E16560" w:rsidRPr="00E16560" w:rsidRDefault="00E16560" w:rsidP="00E16560">
      <w:pPr>
        <w:pStyle w:val="Default"/>
        <w:jc w:val="both"/>
        <w:rPr>
          <w:rFonts w:asciiTheme="majorHAnsi" w:hAnsiTheme="majorHAnsi"/>
        </w:rPr>
      </w:pPr>
      <w:r w:rsidRPr="00E16560">
        <w:rPr>
          <w:rFonts w:asciiTheme="majorHAnsi" w:hAnsiTheme="majorHAnsi"/>
        </w:rPr>
        <w:t xml:space="preserve">Ofrece fax, fotocopiadora, alquiler de equipos, estaciones de trabajos personales con acceso a Internet, computadora personal, etc. Además salón de reuniones equipado con lo último en tecnología audiovisual. </w:t>
      </w:r>
    </w:p>
    <w:p w:rsidR="00E16560" w:rsidRDefault="00E16560" w:rsidP="00E16560">
      <w:pPr>
        <w:pStyle w:val="Default"/>
        <w:jc w:val="both"/>
        <w:rPr>
          <w:rFonts w:asciiTheme="majorHAnsi" w:hAnsiTheme="majorHAnsi"/>
          <w:b/>
          <w:bCs/>
        </w:rPr>
      </w:pPr>
    </w:p>
    <w:p w:rsidR="00E16560" w:rsidRPr="00E16560" w:rsidRDefault="00E16560" w:rsidP="00E16560">
      <w:pPr>
        <w:pStyle w:val="Default"/>
        <w:jc w:val="both"/>
        <w:rPr>
          <w:rFonts w:asciiTheme="majorHAnsi" w:hAnsiTheme="majorHAnsi"/>
        </w:rPr>
      </w:pPr>
      <w:r w:rsidRPr="00E16560">
        <w:rPr>
          <w:rFonts w:asciiTheme="majorHAnsi" w:hAnsiTheme="majorHAnsi"/>
          <w:b/>
          <w:bCs/>
        </w:rPr>
        <w:t xml:space="preserve">RESTAURANTES </w:t>
      </w:r>
    </w:p>
    <w:p w:rsidR="00E16560" w:rsidRDefault="00E16560" w:rsidP="00E16560">
      <w:pPr>
        <w:pStyle w:val="Default"/>
        <w:jc w:val="both"/>
        <w:rPr>
          <w:rFonts w:asciiTheme="majorHAnsi" w:hAnsiTheme="majorHAnsi"/>
        </w:rPr>
      </w:pPr>
    </w:p>
    <w:p w:rsidR="00E16560" w:rsidRPr="00E16560" w:rsidRDefault="00E16560" w:rsidP="00E16560">
      <w:pPr>
        <w:pStyle w:val="Default"/>
        <w:numPr>
          <w:ilvl w:val="0"/>
          <w:numId w:val="1"/>
        </w:numPr>
        <w:jc w:val="both"/>
        <w:rPr>
          <w:rFonts w:asciiTheme="majorHAnsi" w:hAnsiTheme="majorHAnsi"/>
          <w:b/>
        </w:rPr>
      </w:pPr>
      <w:proofErr w:type="spellStart"/>
      <w:r w:rsidRPr="00E16560">
        <w:rPr>
          <w:rFonts w:asciiTheme="majorHAnsi" w:hAnsiTheme="majorHAnsi"/>
          <w:b/>
        </w:rPr>
        <w:t>Bistro</w:t>
      </w:r>
      <w:proofErr w:type="spellEnd"/>
      <w:r w:rsidRPr="00E16560">
        <w:rPr>
          <w:rFonts w:asciiTheme="majorHAnsi" w:hAnsiTheme="majorHAnsi"/>
          <w:b/>
        </w:rPr>
        <w:t xml:space="preserve"> M </w:t>
      </w:r>
    </w:p>
    <w:p w:rsidR="00E16560" w:rsidRPr="00E16560" w:rsidRDefault="00E16560" w:rsidP="00E16560">
      <w:pPr>
        <w:jc w:val="both"/>
        <w:rPr>
          <w:rFonts w:asciiTheme="majorHAnsi" w:hAnsiTheme="majorHAnsi" w:cs="Times New Roman"/>
          <w:szCs w:val="24"/>
        </w:rPr>
      </w:pPr>
      <w:r w:rsidRPr="00E16560">
        <w:rPr>
          <w:rFonts w:asciiTheme="majorHAnsi" w:hAnsiTheme="majorHAnsi" w:cs="Times New Roman"/>
          <w:szCs w:val="24"/>
        </w:rPr>
        <w:t>Con un diseño contemporáneo, este restaurante cuenta con una espectacular cocina abierta, una gran vinoteca con más de 3.500 botellas en exhibición de los mejores vinos mendocinos. La cocina es internacional basada en ingredientes locales con auténticos y simples sabores italianos. Apreciándose seleccionados productos regionales frescos y de temporada del mercado mendocino. Ofrece asientos interiores y exteriores en su terraza.</w:t>
      </w:r>
    </w:p>
    <w:p w:rsidR="00E16560" w:rsidRPr="00E16560" w:rsidRDefault="00E16560" w:rsidP="00E16560">
      <w:pPr>
        <w:autoSpaceDE w:val="0"/>
        <w:autoSpaceDN w:val="0"/>
        <w:adjustRightInd w:val="0"/>
        <w:spacing w:line="240" w:lineRule="auto"/>
        <w:jc w:val="both"/>
        <w:rPr>
          <w:rFonts w:asciiTheme="majorHAnsi" w:hAnsiTheme="majorHAnsi" w:cs="Times New Roman"/>
          <w:color w:val="000000"/>
          <w:szCs w:val="24"/>
        </w:rPr>
      </w:pPr>
    </w:p>
    <w:p w:rsidR="00E16560" w:rsidRPr="00E16560" w:rsidRDefault="00E16560" w:rsidP="00E16560">
      <w:pPr>
        <w:pStyle w:val="Prrafodelista"/>
        <w:numPr>
          <w:ilvl w:val="0"/>
          <w:numId w:val="1"/>
        </w:numPr>
        <w:autoSpaceDE w:val="0"/>
        <w:autoSpaceDN w:val="0"/>
        <w:adjustRightInd w:val="0"/>
        <w:spacing w:line="240" w:lineRule="auto"/>
        <w:jc w:val="both"/>
        <w:rPr>
          <w:rFonts w:asciiTheme="majorHAnsi" w:hAnsiTheme="majorHAnsi" w:cs="Times New Roman"/>
          <w:b/>
          <w:color w:val="000000"/>
          <w:szCs w:val="24"/>
        </w:rPr>
      </w:pPr>
      <w:r w:rsidRPr="00E16560">
        <w:rPr>
          <w:rFonts w:asciiTheme="majorHAnsi" w:hAnsiTheme="majorHAnsi" w:cs="Times New Roman"/>
          <w:b/>
          <w:color w:val="000000"/>
          <w:szCs w:val="24"/>
        </w:rPr>
        <w:t xml:space="preserve">Grill Q - Parrilla Argentina </w:t>
      </w:r>
    </w:p>
    <w:p w:rsidR="00E16560" w:rsidRPr="00E16560" w:rsidRDefault="00E16560" w:rsidP="00E16560">
      <w:pPr>
        <w:autoSpaceDE w:val="0"/>
        <w:autoSpaceDN w:val="0"/>
        <w:adjustRightInd w:val="0"/>
        <w:spacing w:line="240" w:lineRule="auto"/>
        <w:jc w:val="both"/>
        <w:rPr>
          <w:rFonts w:asciiTheme="majorHAnsi" w:hAnsiTheme="majorHAnsi" w:cs="Times New Roman"/>
          <w:color w:val="000000"/>
          <w:szCs w:val="24"/>
        </w:rPr>
      </w:pPr>
      <w:r w:rsidRPr="00E16560">
        <w:rPr>
          <w:rFonts w:asciiTheme="majorHAnsi" w:hAnsiTheme="majorHAnsi" w:cs="Times New Roman"/>
          <w:color w:val="000000"/>
          <w:szCs w:val="24"/>
        </w:rPr>
        <w:t xml:space="preserve">Disfrute de la mejor parrilla argentina con una vista privilegiada a nuestros jardines. Tanto en el amplio espacio interior o en su exterior con un magnífico diseño y bajo sombrillas en nuestro Patio, Ud. puede deleitarse con el clásico asado argentino, acompañado con atractivos platos regionales como locro, variedad de empanadas que busca seducir el paladar de todos sus visitantes. </w:t>
      </w:r>
    </w:p>
    <w:p w:rsidR="00E16560" w:rsidRDefault="00E16560" w:rsidP="00E16560">
      <w:pPr>
        <w:autoSpaceDE w:val="0"/>
        <w:autoSpaceDN w:val="0"/>
        <w:adjustRightInd w:val="0"/>
        <w:spacing w:line="240" w:lineRule="auto"/>
        <w:jc w:val="both"/>
        <w:rPr>
          <w:rFonts w:asciiTheme="majorHAnsi" w:hAnsiTheme="majorHAnsi" w:cs="Times New Roman"/>
          <w:color w:val="000000"/>
          <w:szCs w:val="24"/>
        </w:rPr>
      </w:pPr>
    </w:p>
    <w:p w:rsidR="00E16560" w:rsidRPr="00E16560" w:rsidRDefault="00E16560" w:rsidP="00E16560">
      <w:pPr>
        <w:pStyle w:val="Prrafodelista"/>
        <w:numPr>
          <w:ilvl w:val="0"/>
          <w:numId w:val="1"/>
        </w:numPr>
        <w:autoSpaceDE w:val="0"/>
        <w:autoSpaceDN w:val="0"/>
        <w:adjustRightInd w:val="0"/>
        <w:spacing w:line="240" w:lineRule="auto"/>
        <w:jc w:val="both"/>
        <w:rPr>
          <w:rFonts w:asciiTheme="majorHAnsi" w:hAnsiTheme="majorHAnsi" w:cs="Times New Roman"/>
          <w:b/>
          <w:color w:val="000000"/>
          <w:szCs w:val="24"/>
        </w:rPr>
      </w:pPr>
      <w:r w:rsidRPr="00E16560">
        <w:rPr>
          <w:rFonts w:asciiTheme="majorHAnsi" w:hAnsiTheme="majorHAnsi" w:cs="Times New Roman"/>
          <w:b/>
          <w:color w:val="000000"/>
          <w:szCs w:val="24"/>
        </w:rPr>
        <w:t xml:space="preserve">Las Terrazas de la Plaza </w:t>
      </w:r>
    </w:p>
    <w:p w:rsidR="00E16560" w:rsidRPr="00E16560" w:rsidRDefault="00E16560" w:rsidP="00E16560">
      <w:pPr>
        <w:autoSpaceDE w:val="0"/>
        <w:autoSpaceDN w:val="0"/>
        <w:adjustRightInd w:val="0"/>
        <w:spacing w:line="240" w:lineRule="auto"/>
        <w:jc w:val="both"/>
        <w:rPr>
          <w:rFonts w:asciiTheme="majorHAnsi" w:hAnsiTheme="majorHAnsi" w:cs="Times New Roman"/>
          <w:color w:val="000000"/>
          <w:szCs w:val="24"/>
        </w:rPr>
      </w:pPr>
      <w:r w:rsidRPr="00E16560">
        <w:rPr>
          <w:rFonts w:asciiTheme="majorHAnsi" w:hAnsiTheme="majorHAnsi" w:cs="Times New Roman"/>
          <w:color w:val="000000"/>
          <w:szCs w:val="24"/>
        </w:rPr>
        <w:t xml:space="preserve">Una privilegiada ubicación y atmósfera casual, ideal para disfrutar de deliciosos </w:t>
      </w:r>
      <w:proofErr w:type="spellStart"/>
      <w:r w:rsidRPr="00E16560">
        <w:rPr>
          <w:rFonts w:asciiTheme="majorHAnsi" w:hAnsiTheme="majorHAnsi" w:cs="Times New Roman"/>
          <w:color w:val="000000"/>
          <w:szCs w:val="24"/>
        </w:rPr>
        <w:t>snack</w:t>
      </w:r>
      <w:proofErr w:type="spellEnd"/>
      <w:r w:rsidRPr="00E16560">
        <w:rPr>
          <w:rFonts w:asciiTheme="majorHAnsi" w:hAnsiTheme="majorHAnsi" w:cs="Times New Roman"/>
          <w:color w:val="000000"/>
          <w:szCs w:val="24"/>
        </w:rPr>
        <w:t xml:space="preserve">, refrescantes bebidas y el tradicional té de la tarde con una espectacular vista de la Plaza Independencia en nuestra acogedora terraza exterior. </w:t>
      </w:r>
    </w:p>
    <w:p w:rsidR="00E16560" w:rsidRDefault="00E16560" w:rsidP="00E16560">
      <w:pPr>
        <w:autoSpaceDE w:val="0"/>
        <w:autoSpaceDN w:val="0"/>
        <w:adjustRightInd w:val="0"/>
        <w:spacing w:line="240" w:lineRule="auto"/>
        <w:jc w:val="both"/>
        <w:rPr>
          <w:rFonts w:asciiTheme="majorHAnsi" w:hAnsiTheme="majorHAnsi" w:cs="Times New Roman"/>
          <w:color w:val="000000"/>
          <w:szCs w:val="24"/>
        </w:rPr>
      </w:pPr>
    </w:p>
    <w:p w:rsidR="00E16560" w:rsidRPr="00E16560" w:rsidRDefault="00E16560" w:rsidP="00E16560">
      <w:pPr>
        <w:pStyle w:val="Prrafodelista"/>
        <w:numPr>
          <w:ilvl w:val="0"/>
          <w:numId w:val="1"/>
        </w:numPr>
        <w:autoSpaceDE w:val="0"/>
        <w:autoSpaceDN w:val="0"/>
        <w:adjustRightInd w:val="0"/>
        <w:spacing w:line="240" w:lineRule="auto"/>
        <w:jc w:val="both"/>
        <w:rPr>
          <w:rFonts w:asciiTheme="majorHAnsi" w:hAnsiTheme="majorHAnsi" w:cs="Times New Roman"/>
          <w:b/>
          <w:color w:val="000000"/>
          <w:szCs w:val="24"/>
        </w:rPr>
      </w:pPr>
      <w:r w:rsidRPr="00E16560">
        <w:rPr>
          <w:rFonts w:asciiTheme="majorHAnsi" w:hAnsiTheme="majorHAnsi" w:cs="Times New Roman"/>
          <w:b/>
          <w:color w:val="000000"/>
          <w:szCs w:val="24"/>
        </w:rPr>
        <w:t xml:space="preserve">Uvas </w:t>
      </w:r>
      <w:proofErr w:type="spellStart"/>
      <w:r w:rsidRPr="00E16560">
        <w:rPr>
          <w:rFonts w:asciiTheme="majorHAnsi" w:hAnsiTheme="majorHAnsi" w:cs="Times New Roman"/>
          <w:b/>
          <w:color w:val="000000"/>
          <w:szCs w:val="24"/>
        </w:rPr>
        <w:t>Wine</w:t>
      </w:r>
      <w:proofErr w:type="spellEnd"/>
      <w:r w:rsidRPr="00E16560">
        <w:rPr>
          <w:rFonts w:asciiTheme="majorHAnsi" w:hAnsiTheme="majorHAnsi" w:cs="Times New Roman"/>
          <w:b/>
          <w:color w:val="000000"/>
          <w:szCs w:val="24"/>
        </w:rPr>
        <w:t xml:space="preserve"> Bar &amp; Vinoteca </w:t>
      </w:r>
    </w:p>
    <w:p w:rsidR="00E16560" w:rsidRPr="00E16560" w:rsidRDefault="00E16560" w:rsidP="00E16560">
      <w:pPr>
        <w:jc w:val="both"/>
        <w:rPr>
          <w:rFonts w:asciiTheme="majorHAnsi" w:hAnsiTheme="majorHAnsi" w:cs="Times New Roman"/>
          <w:color w:val="000000"/>
          <w:szCs w:val="24"/>
        </w:rPr>
      </w:pPr>
      <w:r w:rsidRPr="00E16560">
        <w:rPr>
          <w:rFonts w:asciiTheme="majorHAnsi" w:hAnsiTheme="majorHAnsi" w:cs="Times New Roman"/>
          <w:color w:val="000000"/>
          <w:szCs w:val="24"/>
        </w:rPr>
        <w:t xml:space="preserve">Con una amplia variedad de etiquetas, sala de degustación y un </w:t>
      </w:r>
      <w:proofErr w:type="spellStart"/>
      <w:r w:rsidRPr="00E16560">
        <w:rPr>
          <w:rFonts w:asciiTheme="majorHAnsi" w:hAnsiTheme="majorHAnsi" w:cs="Times New Roman"/>
          <w:color w:val="000000"/>
          <w:szCs w:val="24"/>
        </w:rPr>
        <w:t>deck</w:t>
      </w:r>
      <w:proofErr w:type="spellEnd"/>
      <w:r w:rsidRPr="00E16560">
        <w:rPr>
          <w:rFonts w:asciiTheme="majorHAnsi" w:hAnsiTheme="majorHAnsi" w:cs="Times New Roman"/>
          <w:color w:val="000000"/>
          <w:szCs w:val="24"/>
        </w:rPr>
        <w:t xml:space="preserve"> con maravillosos livings, nuestro Uvas </w:t>
      </w:r>
      <w:proofErr w:type="spellStart"/>
      <w:r w:rsidRPr="00E16560">
        <w:rPr>
          <w:rFonts w:asciiTheme="majorHAnsi" w:hAnsiTheme="majorHAnsi" w:cs="Times New Roman"/>
          <w:color w:val="000000"/>
          <w:szCs w:val="24"/>
        </w:rPr>
        <w:t>Wine</w:t>
      </w:r>
      <w:proofErr w:type="spellEnd"/>
      <w:r w:rsidRPr="00E16560">
        <w:rPr>
          <w:rFonts w:asciiTheme="majorHAnsi" w:hAnsiTheme="majorHAnsi" w:cs="Times New Roman"/>
          <w:color w:val="000000"/>
          <w:szCs w:val="24"/>
        </w:rPr>
        <w:t xml:space="preserve"> Bar ubicado junto al Patio Central del Hotel, ofrece la posibilidad de degustar una copa de exquisito vino acompañado de quesos y fiambres en su interior o bajo la luz de las velas. También se puede adquirir más de 100 de los mejores vinos argentinos para llevar.</w:t>
      </w:r>
    </w:p>
    <w:p w:rsidR="00E16560" w:rsidRDefault="00E16560" w:rsidP="00E16560">
      <w:pPr>
        <w:pStyle w:val="Default"/>
        <w:jc w:val="both"/>
        <w:rPr>
          <w:rFonts w:asciiTheme="majorHAnsi" w:hAnsiTheme="majorHAnsi"/>
          <w:b/>
          <w:bCs/>
        </w:rPr>
      </w:pPr>
    </w:p>
    <w:p w:rsidR="00E16560" w:rsidRPr="00E16560" w:rsidRDefault="00E16560" w:rsidP="00E16560">
      <w:pPr>
        <w:pStyle w:val="Default"/>
        <w:jc w:val="both"/>
        <w:rPr>
          <w:rFonts w:asciiTheme="majorHAnsi" w:hAnsiTheme="majorHAnsi"/>
        </w:rPr>
      </w:pPr>
      <w:r w:rsidRPr="00E16560">
        <w:rPr>
          <w:rFonts w:asciiTheme="majorHAnsi" w:hAnsiTheme="majorHAnsi"/>
          <w:b/>
          <w:bCs/>
        </w:rPr>
        <w:t xml:space="preserve">A - HABITACIONES </w:t>
      </w:r>
    </w:p>
    <w:p w:rsidR="00E16560" w:rsidRPr="00E16560" w:rsidRDefault="00E16560" w:rsidP="00E16560">
      <w:pPr>
        <w:pStyle w:val="Default"/>
        <w:jc w:val="both"/>
        <w:rPr>
          <w:rFonts w:asciiTheme="majorHAnsi" w:hAnsiTheme="majorHAnsi"/>
        </w:rPr>
      </w:pPr>
      <w:r w:rsidRPr="00E16560">
        <w:rPr>
          <w:rFonts w:asciiTheme="majorHAnsi" w:hAnsiTheme="majorHAnsi"/>
        </w:rPr>
        <w:t xml:space="preserve">1. FECHAS DEL GRUPO </w:t>
      </w:r>
    </w:p>
    <w:p w:rsidR="00E16560" w:rsidRPr="00E16560" w:rsidRDefault="00E16560" w:rsidP="00E16560">
      <w:pPr>
        <w:pStyle w:val="Default"/>
        <w:jc w:val="both"/>
        <w:rPr>
          <w:rFonts w:asciiTheme="majorHAnsi" w:hAnsiTheme="majorHAnsi"/>
        </w:rPr>
      </w:pPr>
      <w:r w:rsidRPr="00E16560">
        <w:rPr>
          <w:rFonts w:asciiTheme="majorHAnsi" w:hAnsiTheme="majorHAnsi"/>
        </w:rPr>
        <w:t xml:space="preserve">Fecha de llegada: </w:t>
      </w:r>
      <w:r w:rsidRPr="00E16560">
        <w:rPr>
          <w:rFonts w:asciiTheme="majorHAnsi" w:hAnsiTheme="majorHAnsi"/>
        </w:rPr>
        <w:t>miércoles 5 de octubre</w:t>
      </w:r>
      <w:r w:rsidRPr="00E16560">
        <w:rPr>
          <w:rFonts w:asciiTheme="majorHAnsi" w:hAnsiTheme="majorHAnsi"/>
        </w:rPr>
        <w:t xml:space="preserve"> </w:t>
      </w:r>
      <w:r>
        <w:rPr>
          <w:rFonts w:asciiTheme="majorHAnsi" w:hAnsiTheme="majorHAnsi"/>
        </w:rPr>
        <w:t xml:space="preserve">de </w:t>
      </w:r>
      <w:r w:rsidRPr="00E16560">
        <w:rPr>
          <w:rFonts w:asciiTheme="majorHAnsi" w:hAnsiTheme="majorHAnsi"/>
        </w:rPr>
        <w:t xml:space="preserve">2016 </w:t>
      </w:r>
    </w:p>
    <w:p w:rsidR="00E16560" w:rsidRPr="00E16560" w:rsidRDefault="00E16560" w:rsidP="00E16560">
      <w:pPr>
        <w:pStyle w:val="Default"/>
        <w:jc w:val="both"/>
        <w:rPr>
          <w:rFonts w:asciiTheme="majorHAnsi" w:hAnsiTheme="majorHAnsi"/>
        </w:rPr>
      </w:pPr>
      <w:r w:rsidRPr="00E16560">
        <w:rPr>
          <w:rFonts w:asciiTheme="majorHAnsi" w:hAnsiTheme="majorHAnsi"/>
        </w:rPr>
        <w:t xml:space="preserve">Fecha de Salida: </w:t>
      </w:r>
      <w:r w:rsidRPr="00E16560">
        <w:rPr>
          <w:rFonts w:asciiTheme="majorHAnsi" w:hAnsiTheme="majorHAnsi"/>
        </w:rPr>
        <w:t>sábado 8 de octubre</w:t>
      </w:r>
      <w:r w:rsidRPr="00E16560">
        <w:rPr>
          <w:rFonts w:asciiTheme="majorHAnsi" w:hAnsiTheme="majorHAnsi"/>
        </w:rPr>
        <w:t xml:space="preserve"> </w:t>
      </w:r>
      <w:r>
        <w:rPr>
          <w:rFonts w:asciiTheme="majorHAnsi" w:hAnsiTheme="majorHAnsi"/>
        </w:rPr>
        <w:t xml:space="preserve">de </w:t>
      </w:r>
      <w:r w:rsidRPr="00E16560">
        <w:rPr>
          <w:rFonts w:asciiTheme="majorHAnsi" w:hAnsiTheme="majorHAnsi"/>
        </w:rPr>
        <w:t xml:space="preserve">2016 </w:t>
      </w:r>
    </w:p>
    <w:p w:rsidR="00E16560" w:rsidRPr="00E16560" w:rsidRDefault="00E16560" w:rsidP="00E16560">
      <w:pPr>
        <w:jc w:val="both"/>
        <w:rPr>
          <w:rFonts w:asciiTheme="majorHAnsi" w:hAnsiTheme="majorHAnsi" w:cs="Times New Roman"/>
          <w:szCs w:val="24"/>
        </w:rPr>
      </w:pPr>
      <w:r w:rsidRPr="00E16560">
        <w:rPr>
          <w:rFonts w:asciiTheme="majorHAnsi" w:hAnsiTheme="majorHAnsi" w:cs="Times New Roman"/>
          <w:szCs w:val="24"/>
        </w:rPr>
        <w:lastRenderedPageBreak/>
        <w:t>2. CANTIDAD DE HABITACIONES</w:t>
      </w:r>
    </w:p>
    <w:p w:rsidR="00E16560" w:rsidRPr="00E16560" w:rsidRDefault="00E16560" w:rsidP="00E16560">
      <w:pPr>
        <w:jc w:val="both"/>
        <w:rPr>
          <w:rFonts w:asciiTheme="majorHAnsi" w:hAnsiTheme="majorHAnsi" w:cs="Times New Roman"/>
          <w:szCs w:val="24"/>
        </w:rPr>
      </w:pPr>
      <w:r w:rsidRPr="00E16560">
        <w:rPr>
          <w:rFonts w:asciiTheme="majorHAnsi" w:hAnsiTheme="majorHAnsi" w:cs="Times New Roman"/>
          <w:noProof/>
          <w:szCs w:val="24"/>
          <w:lang w:eastAsia="es-AR"/>
        </w:rPr>
        <w:drawing>
          <wp:inline distT="0" distB="0" distL="0" distR="0" wp14:anchorId="1F8FBE91" wp14:editId="688E7E31">
            <wp:extent cx="5497195" cy="882015"/>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97195" cy="882015"/>
                    </a:xfrm>
                    <a:prstGeom prst="rect">
                      <a:avLst/>
                    </a:prstGeom>
                    <a:noFill/>
                    <a:ln>
                      <a:noFill/>
                    </a:ln>
                  </pic:spPr>
                </pic:pic>
              </a:graphicData>
            </a:graphic>
          </wp:inline>
        </w:drawing>
      </w:r>
    </w:p>
    <w:p w:rsidR="00E16560" w:rsidRPr="00E16560" w:rsidRDefault="00E16560" w:rsidP="00E16560">
      <w:pPr>
        <w:jc w:val="both"/>
        <w:rPr>
          <w:rFonts w:asciiTheme="majorHAnsi" w:hAnsiTheme="majorHAnsi" w:cs="Times New Roman"/>
          <w:szCs w:val="24"/>
        </w:rPr>
      </w:pPr>
      <w:r w:rsidRPr="00E16560">
        <w:rPr>
          <w:rFonts w:asciiTheme="majorHAnsi" w:hAnsiTheme="majorHAnsi" w:cs="Times New Roman"/>
          <w:szCs w:val="24"/>
        </w:rPr>
        <w:t>*Les informamos que las habitaciones mencionadas arriba no están reservadas y estarán sujetas a disponibilidad. La reserva será hecha en el momento de la confirmación del grupo.</w:t>
      </w:r>
    </w:p>
    <w:p w:rsidR="00E16560" w:rsidRPr="00E16560" w:rsidRDefault="00E16560" w:rsidP="00E16560">
      <w:pPr>
        <w:pStyle w:val="Default"/>
        <w:jc w:val="both"/>
        <w:rPr>
          <w:rFonts w:asciiTheme="majorHAnsi" w:hAnsiTheme="majorHAnsi"/>
        </w:rPr>
      </w:pPr>
      <w:r w:rsidRPr="00E16560">
        <w:rPr>
          <w:rFonts w:asciiTheme="majorHAnsi" w:hAnsiTheme="majorHAnsi"/>
        </w:rPr>
        <w:t xml:space="preserve">3. TARIFAS </w:t>
      </w:r>
    </w:p>
    <w:p w:rsidR="00E16560" w:rsidRPr="00E16560" w:rsidRDefault="00E16560" w:rsidP="00E16560">
      <w:pPr>
        <w:jc w:val="both"/>
        <w:rPr>
          <w:rFonts w:asciiTheme="majorHAnsi" w:hAnsiTheme="majorHAnsi" w:cs="Times New Roman"/>
          <w:szCs w:val="24"/>
        </w:rPr>
      </w:pPr>
      <w:r w:rsidRPr="00E16560">
        <w:rPr>
          <w:rFonts w:asciiTheme="majorHAnsi" w:hAnsiTheme="majorHAnsi" w:cs="Times New Roman"/>
          <w:szCs w:val="24"/>
        </w:rPr>
        <w:t>Confirmamos las siguientes tarifas especiales para el grupo</w:t>
      </w:r>
    </w:p>
    <w:p w:rsidR="00E16560" w:rsidRPr="00E16560" w:rsidRDefault="00E16560" w:rsidP="00E16560">
      <w:pPr>
        <w:jc w:val="both"/>
        <w:rPr>
          <w:rFonts w:asciiTheme="majorHAnsi" w:hAnsiTheme="majorHAnsi" w:cs="Times New Roman"/>
          <w:szCs w:val="24"/>
        </w:rPr>
      </w:pPr>
      <w:r w:rsidRPr="00E16560">
        <w:rPr>
          <w:rFonts w:asciiTheme="majorHAnsi" w:hAnsiTheme="majorHAnsi" w:cs="Times New Roman"/>
          <w:noProof/>
          <w:szCs w:val="24"/>
          <w:lang w:eastAsia="es-AR"/>
        </w:rPr>
        <w:drawing>
          <wp:inline distT="0" distB="0" distL="0" distR="0" wp14:anchorId="3D8BFC83" wp14:editId="3E62F7D8">
            <wp:extent cx="5755640" cy="989965"/>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5640" cy="989965"/>
                    </a:xfrm>
                    <a:prstGeom prst="rect">
                      <a:avLst/>
                    </a:prstGeom>
                    <a:noFill/>
                    <a:ln>
                      <a:noFill/>
                    </a:ln>
                  </pic:spPr>
                </pic:pic>
              </a:graphicData>
            </a:graphic>
          </wp:inline>
        </w:drawing>
      </w:r>
    </w:p>
    <w:p w:rsidR="0080033C" w:rsidRDefault="0080033C" w:rsidP="00E16560">
      <w:pPr>
        <w:pStyle w:val="Default"/>
        <w:jc w:val="both"/>
        <w:rPr>
          <w:rFonts w:asciiTheme="majorHAnsi" w:hAnsiTheme="majorHAnsi"/>
        </w:rPr>
      </w:pPr>
    </w:p>
    <w:p w:rsidR="00E16560" w:rsidRPr="00E16560" w:rsidRDefault="00E16560" w:rsidP="00E16560">
      <w:pPr>
        <w:pStyle w:val="Default"/>
        <w:jc w:val="both"/>
        <w:rPr>
          <w:rFonts w:asciiTheme="majorHAnsi" w:hAnsiTheme="majorHAnsi"/>
        </w:rPr>
      </w:pPr>
      <w:r w:rsidRPr="00E16560">
        <w:rPr>
          <w:rFonts w:asciiTheme="majorHAnsi" w:hAnsiTheme="majorHAnsi"/>
        </w:rPr>
        <w:t>4.</w:t>
      </w:r>
      <w:r w:rsidR="0080033C">
        <w:rPr>
          <w:rFonts w:asciiTheme="majorHAnsi" w:hAnsiTheme="majorHAnsi"/>
        </w:rPr>
        <w:t xml:space="preserve"> </w:t>
      </w:r>
      <w:r w:rsidRPr="00E16560">
        <w:rPr>
          <w:rFonts w:asciiTheme="majorHAnsi" w:hAnsiTheme="majorHAnsi"/>
        </w:rPr>
        <w:t xml:space="preserve">CONDICIONES ESPECIALES </w:t>
      </w:r>
    </w:p>
    <w:p w:rsidR="00E16560" w:rsidRPr="00E16560" w:rsidRDefault="0080033C" w:rsidP="0080033C">
      <w:pPr>
        <w:pStyle w:val="Default"/>
        <w:numPr>
          <w:ilvl w:val="0"/>
          <w:numId w:val="1"/>
        </w:numPr>
        <w:spacing w:after="108"/>
        <w:jc w:val="both"/>
        <w:rPr>
          <w:rFonts w:asciiTheme="majorHAnsi" w:hAnsiTheme="majorHAnsi"/>
        </w:rPr>
      </w:pPr>
      <w:r>
        <w:rPr>
          <w:rFonts w:asciiTheme="majorHAnsi" w:hAnsiTheme="majorHAnsi"/>
        </w:rPr>
        <w:t>La t</w:t>
      </w:r>
      <w:r w:rsidR="00E16560" w:rsidRPr="00E16560">
        <w:rPr>
          <w:rFonts w:asciiTheme="majorHAnsi" w:hAnsiTheme="majorHAnsi"/>
        </w:rPr>
        <w:t xml:space="preserve">arifa incluye Desayuno Buffet. El desayuno será servido diariamente en </w:t>
      </w:r>
      <w:proofErr w:type="spellStart"/>
      <w:r w:rsidR="00E16560" w:rsidRPr="00E16560">
        <w:rPr>
          <w:rFonts w:asciiTheme="majorHAnsi" w:hAnsiTheme="majorHAnsi"/>
        </w:rPr>
        <w:t>Bistro</w:t>
      </w:r>
      <w:proofErr w:type="spellEnd"/>
      <w:r w:rsidR="00E16560" w:rsidRPr="00E16560">
        <w:rPr>
          <w:rFonts w:asciiTheme="majorHAnsi" w:hAnsiTheme="majorHAnsi"/>
        </w:rPr>
        <w:t xml:space="preserve"> M o en espacio a ser definid</w:t>
      </w:r>
      <w:r>
        <w:rPr>
          <w:rFonts w:asciiTheme="majorHAnsi" w:hAnsiTheme="majorHAnsi"/>
        </w:rPr>
        <w:t>o por el hotel desde las 6:30hs,</w:t>
      </w:r>
      <w:r w:rsidR="00E16560" w:rsidRPr="00E16560">
        <w:rPr>
          <w:rFonts w:asciiTheme="majorHAnsi" w:hAnsiTheme="majorHAnsi"/>
        </w:rPr>
        <w:t xml:space="preserve"> hasta las 11:00hs. </w:t>
      </w:r>
    </w:p>
    <w:p w:rsidR="0080033C" w:rsidRDefault="00E16560" w:rsidP="00E16560">
      <w:pPr>
        <w:pStyle w:val="Default"/>
        <w:numPr>
          <w:ilvl w:val="0"/>
          <w:numId w:val="1"/>
        </w:numPr>
        <w:spacing w:after="108"/>
        <w:jc w:val="both"/>
        <w:rPr>
          <w:rFonts w:asciiTheme="majorHAnsi" w:hAnsiTheme="majorHAnsi"/>
        </w:rPr>
      </w:pPr>
      <w:r w:rsidRPr="00E16560">
        <w:rPr>
          <w:rFonts w:asciiTheme="majorHAnsi" w:hAnsiTheme="majorHAnsi"/>
        </w:rPr>
        <w:t xml:space="preserve">La tarifa es por noche, por habitación, incluye estacionamiento y acceso a </w:t>
      </w:r>
      <w:proofErr w:type="spellStart"/>
      <w:r w:rsidRPr="00E16560">
        <w:rPr>
          <w:rFonts w:asciiTheme="majorHAnsi" w:hAnsiTheme="majorHAnsi"/>
        </w:rPr>
        <w:t>Kaua</w:t>
      </w:r>
      <w:proofErr w:type="spellEnd"/>
      <w:r w:rsidRPr="00E16560">
        <w:rPr>
          <w:rFonts w:asciiTheme="majorHAnsi" w:hAnsiTheme="majorHAnsi"/>
        </w:rPr>
        <w:t xml:space="preserve"> Club &amp; Spa. </w:t>
      </w:r>
    </w:p>
    <w:p w:rsidR="0080033C" w:rsidRDefault="00E16560" w:rsidP="00E16560">
      <w:pPr>
        <w:pStyle w:val="Default"/>
        <w:numPr>
          <w:ilvl w:val="0"/>
          <w:numId w:val="1"/>
        </w:numPr>
        <w:spacing w:after="108"/>
        <w:jc w:val="both"/>
        <w:rPr>
          <w:rFonts w:asciiTheme="majorHAnsi" w:hAnsiTheme="majorHAnsi"/>
        </w:rPr>
      </w:pPr>
      <w:r w:rsidRPr="0080033C">
        <w:rPr>
          <w:rFonts w:asciiTheme="majorHAnsi" w:hAnsiTheme="majorHAnsi"/>
        </w:rPr>
        <w:t xml:space="preserve">Adulto extra (mayor de 12 años) USD 20 + IVA, tarifa neta, por noche. </w:t>
      </w:r>
    </w:p>
    <w:p w:rsidR="0080033C" w:rsidRDefault="00E16560" w:rsidP="00E16560">
      <w:pPr>
        <w:pStyle w:val="Default"/>
        <w:numPr>
          <w:ilvl w:val="0"/>
          <w:numId w:val="1"/>
        </w:numPr>
        <w:spacing w:after="108"/>
        <w:jc w:val="both"/>
        <w:rPr>
          <w:rFonts w:asciiTheme="majorHAnsi" w:hAnsiTheme="majorHAnsi"/>
        </w:rPr>
      </w:pPr>
      <w:r w:rsidRPr="0080033C">
        <w:rPr>
          <w:rFonts w:asciiTheme="majorHAnsi" w:hAnsiTheme="majorHAnsi"/>
        </w:rPr>
        <w:t>Las tarifas están expresadas en pesos argentinos y no incluyen impuestos vigentes (21% IVA)</w:t>
      </w:r>
      <w:r w:rsidR="0080033C">
        <w:rPr>
          <w:rFonts w:asciiTheme="majorHAnsi" w:hAnsiTheme="majorHAnsi"/>
        </w:rPr>
        <w:t>.</w:t>
      </w:r>
      <w:r w:rsidRPr="0080033C">
        <w:rPr>
          <w:rFonts w:asciiTheme="majorHAnsi" w:hAnsiTheme="majorHAnsi"/>
        </w:rPr>
        <w:t xml:space="preserve"> </w:t>
      </w:r>
    </w:p>
    <w:p w:rsidR="0080033C" w:rsidRDefault="00E16560" w:rsidP="00E16560">
      <w:pPr>
        <w:pStyle w:val="Default"/>
        <w:numPr>
          <w:ilvl w:val="0"/>
          <w:numId w:val="1"/>
        </w:numPr>
        <w:spacing w:after="108"/>
        <w:jc w:val="both"/>
        <w:rPr>
          <w:rFonts w:asciiTheme="majorHAnsi" w:hAnsiTheme="majorHAnsi"/>
        </w:rPr>
      </w:pPr>
      <w:r w:rsidRPr="0080033C">
        <w:rPr>
          <w:rFonts w:asciiTheme="majorHAnsi" w:hAnsiTheme="majorHAnsi"/>
        </w:rPr>
        <w:t xml:space="preserve">Las tarifas están sujetas a cambio sin previo aviso. </w:t>
      </w:r>
    </w:p>
    <w:p w:rsidR="0080033C" w:rsidRDefault="0080033C" w:rsidP="00E16560">
      <w:pPr>
        <w:pStyle w:val="Default"/>
        <w:numPr>
          <w:ilvl w:val="0"/>
          <w:numId w:val="1"/>
        </w:numPr>
        <w:spacing w:after="108"/>
        <w:jc w:val="both"/>
        <w:rPr>
          <w:rFonts w:asciiTheme="majorHAnsi" w:hAnsiTheme="majorHAnsi"/>
        </w:rPr>
      </w:pPr>
      <w:r>
        <w:rPr>
          <w:rFonts w:asciiTheme="majorHAnsi" w:hAnsiTheme="majorHAnsi"/>
        </w:rPr>
        <w:t>Las tarifas son Netas.</w:t>
      </w:r>
    </w:p>
    <w:p w:rsidR="0080033C" w:rsidRDefault="00E16560" w:rsidP="00E16560">
      <w:pPr>
        <w:pStyle w:val="Default"/>
        <w:numPr>
          <w:ilvl w:val="0"/>
          <w:numId w:val="1"/>
        </w:numPr>
        <w:spacing w:after="108"/>
        <w:jc w:val="both"/>
        <w:rPr>
          <w:rFonts w:asciiTheme="majorHAnsi" w:hAnsiTheme="majorHAnsi"/>
        </w:rPr>
      </w:pPr>
      <w:r w:rsidRPr="0080033C">
        <w:rPr>
          <w:rFonts w:asciiTheme="majorHAnsi" w:hAnsiTheme="majorHAnsi"/>
        </w:rPr>
        <w:t xml:space="preserve">Las tarifas enunciadas serán aplicadas si confirman el número mínimo de </w:t>
      </w:r>
      <w:r w:rsidRPr="0080033C">
        <w:rPr>
          <w:rFonts w:asciiTheme="majorHAnsi" w:hAnsiTheme="majorHAnsi"/>
          <w:b/>
          <w:bCs/>
        </w:rPr>
        <w:t xml:space="preserve">10 </w:t>
      </w:r>
      <w:r w:rsidRPr="0080033C">
        <w:rPr>
          <w:rFonts w:asciiTheme="majorHAnsi" w:hAnsiTheme="majorHAnsi"/>
        </w:rPr>
        <w:t xml:space="preserve">habitaciones para el período contratado. En caso de haber modificación, se revisarán las negociaciones. Solicitudes de reservas adicionales serán sujetas a disponibilidad. </w:t>
      </w:r>
    </w:p>
    <w:p w:rsidR="00E16560" w:rsidRPr="0080033C" w:rsidRDefault="00E16560" w:rsidP="00E16560">
      <w:pPr>
        <w:pStyle w:val="Default"/>
        <w:numPr>
          <w:ilvl w:val="0"/>
          <w:numId w:val="1"/>
        </w:numPr>
        <w:spacing w:after="108"/>
        <w:jc w:val="both"/>
        <w:rPr>
          <w:rFonts w:asciiTheme="majorHAnsi" w:hAnsiTheme="majorHAnsi"/>
        </w:rPr>
      </w:pPr>
      <w:r w:rsidRPr="0080033C">
        <w:rPr>
          <w:rFonts w:asciiTheme="majorHAnsi" w:hAnsiTheme="majorHAnsi"/>
        </w:rPr>
        <w:t xml:space="preserve">El reparto de obsequios en las habitaciones tendrá un costo de USD 3 + IVA por habitación. </w:t>
      </w:r>
    </w:p>
    <w:p w:rsidR="00E16560" w:rsidRPr="00E16560" w:rsidRDefault="00E16560" w:rsidP="00E16560">
      <w:pPr>
        <w:pStyle w:val="Default"/>
        <w:jc w:val="both"/>
        <w:rPr>
          <w:rFonts w:asciiTheme="majorHAnsi" w:hAnsiTheme="majorHAnsi"/>
        </w:rPr>
      </w:pPr>
    </w:p>
    <w:p w:rsidR="00E16560" w:rsidRPr="00E16560" w:rsidRDefault="00E16560" w:rsidP="00E16560">
      <w:pPr>
        <w:jc w:val="both"/>
        <w:rPr>
          <w:rFonts w:asciiTheme="majorHAnsi" w:hAnsiTheme="majorHAnsi" w:cs="Times New Roman"/>
          <w:szCs w:val="24"/>
        </w:rPr>
      </w:pPr>
      <w:r w:rsidRPr="00E16560">
        <w:rPr>
          <w:rFonts w:asciiTheme="majorHAnsi" w:hAnsiTheme="majorHAnsi" w:cs="Times New Roman"/>
          <w:szCs w:val="24"/>
        </w:rPr>
        <w:t xml:space="preserve">El horario de </w:t>
      </w:r>
      <w:proofErr w:type="spellStart"/>
      <w:r w:rsidRPr="00E16560">
        <w:rPr>
          <w:rFonts w:asciiTheme="majorHAnsi" w:hAnsiTheme="majorHAnsi" w:cs="Times New Roman"/>
          <w:szCs w:val="24"/>
        </w:rPr>
        <w:t>check</w:t>
      </w:r>
      <w:proofErr w:type="spellEnd"/>
      <w:r w:rsidRPr="00E16560">
        <w:rPr>
          <w:rFonts w:asciiTheme="majorHAnsi" w:hAnsiTheme="majorHAnsi" w:cs="Times New Roman"/>
          <w:szCs w:val="24"/>
        </w:rPr>
        <w:t xml:space="preserve">-in es a las 15:00 horas y el horario </w:t>
      </w:r>
      <w:proofErr w:type="spellStart"/>
      <w:r w:rsidRPr="00E16560">
        <w:rPr>
          <w:rFonts w:asciiTheme="majorHAnsi" w:hAnsiTheme="majorHAnsi" w:cs="Times New Roman"/>
          <w:szCs w:val="24"/>
        </w:rPr>
        <w:t>check-out</w:t>
      </w:r>
      <w:proofErr w:type="spellEnd"/>
      <w:r w:rsidRPr="00E16560">
        <w:rPr>
          <w:rFonts w:asciiTheme="majorHAnsi" w:hAnsiTheme="majorHAnsi" w:cs="Times New Roman"/>
          <w:szCs w:val="24"/>
        </w:rPr>
        <w:t xml:space="preserve"> a las 12:00 horas.</w:t>
      </w:r>
    </w:p>
    <w:sectPr w:rsidR="00E16560" w:rsidRPr="00E16560" w:rsidSect="00F06F82">
      <w:pgSz w:w="11907" w:h="16840" w:code="55"/>
      <w:pgMar w:top="170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15BAD"/>
    <w:multiLevelType w:val="hybridMultilevel"/>
    <w:tmpl w:val="47C0092E"/>
    <w:lvl w:ilvl="0" w:tplc="2C0A0001">
      <w:start w:val="1"/>
      <w:numFmt w:val="bullet"/>
      <w:lvlText w:val=""/>
      <w:lvlJc w:val="left"/>
      <w:pPr>
        <w:ind w:left="771" w:hanging="360"/>
      </w:pPr>
      <w:rPr>
        <w:rFonts w:ascii="Symbol" w:hAnsi="Symbol" w:hint="default"/>
      </w:rPr>
    </w:lvl>
    <w:lvl w:ilvl="1" w:tplc="2C0A0003" w:tentative="1">
      <w:start w:val="1"/>
      <w:numFmt w:val="bullet"/>
      <w:lvlText w:val="o"/>
      <w:lvlJc w:val="left"/>
      <w:pPr>
        <w:ind w:left="1491" w:hanging="360"/>
      </w:pPr>
      <w:rPr>
        <w:rFonts w:ascii="Courier New" w:hAnsi="Courier New" w:cs="Courier New" w:hint="default"/>
      </w:rPr>
    </w:lvl>
    <w:lvl w:ilvl="2" w:tplc="2C0A0005" w:tentative="1">
      <w:start w:val="1"/>
      <w:numFmt w:val="bullet"/>
      <w:lvlText w:val=""/>
      <w:lvlJc w:val="left"/>
      <w:pPr>
        <w:ind w:left="2211" w:hanging="360"/>
      </w:pPr>
      <w:rPr>
        <w:rFonts w:ascii="Wingdings" w:hAnsi="Wingdings" w:hint="default"/>
      </w:rPr>
    </w:lvl>
    <w:lvl w:ilvl="3" w:tplc="2C0A0001" w:tentative="1">
      <w:start w:val="1"/>
      <w:numFmt w:val="bullet"/>
      <w:lvlText w:val=""/>
      <w:lvlJc w:val="left"/>
      <w:pPr>
        <w:ind w:left="2931" w:hanging="360"/>
      </w:pPr>
      <w:rPr>
        <w:rFonts w:ascii="Symbol" w:hAnsi="Symbol" w:hint="default"/>
      </w:rPr>
    </w:lvl>
    <w:lvl w:ilvl="4" w:tplc="2C0A0003" w:tentative="1">
      <w:start w:val="1"/>
      <w:numFmt w:val="bullet"/>
      <w:lvlText w:val="o"/>
      <w:lvlJc w:val="left"/>
      <w:pPr>
        <w:ind w:left="3651" w:hanging="360"/>
      </w:pPr>
      <w:rPr>
        <w:rFonts w:ascii="Courier New" w:hAnsi="Courier New" w:cs="Courier New" w:hint="default"/>
      </w:rPr>
    </w:lvl>
    <w:lvl w:ilvl="5" w:tplc="2C0A0005" w:tentative="1">
      <w:start w:val="1"/>
      <w:numFmt w:val="bullet"/>
      <w:lvlText w:val=""/>
      <w:lvlJc w:val="left"/>
      <w:pPr>
        <w:ind w:left="4371" w:hanging="360"/>
      </w:pPr>
      <w:rPr>
        <w:rFonts w:ascii="Wingdings" w:hAnsi="Wingdings" w:hint="default"/>
      </w:rPr>
    </w:lvl>
    <w:lvl w:ilvl="6" w:tplc="2C0A0001" w:tentative="1">
      <w:start w:val="1"/>
      <w:numFmt w:val="bullet"/>
      <w:lvlText w:val=""/>
      <w:lvlJc w:val="left"/>
      <w:pPr>
        <w:ind w:left="5091" w:hanging="360"/>
      </w:pPr>
      <w:rPr>
        <w:rFonts w:ascii="Symbol" w:hAnsi="Symbol" w:hint="default"/>
      </w:rPr>
    </w:lvl>
    <w:lvl w:ilvl="7" w:tplc="2C0A0003" w:tentative="1">
      <w:start w:val="1"/>
      <w:numFmt w:val="bullet"/>
      <w:lvlText w:val="o"/>
      <w:lvlJc w:val="left"/>
      <w:pPr>
        <w:ind w:left="5811" w:hanging="360"/>
      </w:pPr>
      <w:rPr>
        <w:rFonts w:ascii="Courier New" w:hAnsi="Courier New" w:cs="Courier New" w:hint="default"/>
      </w:rPr>
    </w:lvl>
    <w:lvl w:ilvl="8" w:tplc="2C0A0005" w:tentative="1">
      <w:start w:val="1"/>
      <w:numFmt w:val="bullet"/>
      <w:lvlText w:val=""/>
      <w:lvlJc w:val="left"/>
      <w:pPr>
        <w:ind w:left="65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560"/>
    <w:rsid w:val="000428E0"/>
    <w:rsid w:val="00752514"/>
    <w:rsid w:val="0080033C"/>
    <w:rsid w:val="00DC1451"/>
    <w:rsid w:val="00E16560"/>
    <w:rsid w:val="00F06F8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2"/>
        <w:lang w:val="es-A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16560"/>
    <w:pPr>
      <w:autoSpaceDE w:val="0"/>
      <w:autoSpaceDN w:val="0"/>
      <w:adjustRightInd w:val="0"/>
      <w:spacing w:line="240" w:lineRule="auto"/>
    </w:pPr>
    <w:rPr>
      <w:rFonts w:ascii="Times New Roman" w:hAnsi="Times New Roman" w:cs="Times New Roman"/>
      <w:color w:val="000000"/>
      <w:szCs w:val="24"/>
    </w:rPr>
  </w:style>
  <w:style w:type="paragraph" w:styleId="Textodeglobo">
    <w:name w:val="Balloon Text"/>
    <w:basedOn w:val="Normal"/>
    <w:link w:val="TextodegloboCar"/>
    <w:uiPriority w:val="99"/>
    <w:semiHidden/>
    <w:unhideWhenUsed/>
    <w:rsid w:val="00E1656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6560"/>
    <w:rPr>
      <w:rFonts w:ascii="Tahoma" w:hAnsi="Tahoma" w:cs="Tahoma"/>
      <w:sz w:val="16"/>
      <w:szCs w:val="16"/>
    </w:rPr>
  </w:style>
  <w:style w:type="paragraph" w:styleId="Prrafodelista">
    <w:name w:val="List Paragraph"/>
    <w:basedOn w:val="Normal"/>
    <w:uiPriority w:val="34"/>
    <w:qFormat/>
    <w:rsid w:val="00E165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2"/>
        <w:lang w:val="es-A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16560"/>
    <w:pPr>
      <w:autoSpaceDE w:val="0"/>
      <w:autoSpaceDN w:val="0"/>
      <w:adjustRightInd w:val="0"/>
      <w:spacing w:line="240" w:lineRule="auto"/>
    </w:pPr>
    <w:rPr>
      <w:rFonts w:ascii="Times New Roman" w:hAnsi="Times New Roman" w:cs="Times New Roman"/>
      <w:color w:val="000000"/>
      <w:szCs w:val="24"/>
    </w:rPr>
  </w:style>
  <w:style w:type="paragraph" w:styleId="Textodeglobo">
    <w:name w:val="Balloon Text"/>
    <w:basedOn w:val="Normal"/>
    <w:link w:val="TextodegloboCar"/>
    <w:uiPriority w:val="99"/>
    <w:semiHidden/>
    <w:unhideWhenUsed/>
    <w:rsid w:val="00E1656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6560"/>
    <w:rPr>
      <w:rFonts w:ascii="Tahoma" w:hAnsi="Tahoma" w:cs="Tahoma"/>
      <w:sz w:val="16"/>
      <w:szCs w:val="16"/>
    </w:rPr>
  </w:style>
  <w:style w:type="paragraph" w:styleId="Prrafodelista">
    <w:name w:val="List Paragraph"/>
    <w:basedOn w:val="Normal"/>
    <w:uiPriority w:val="34"/>
    <w:qFormat/>
    <w:rsid w:val="00E165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862</Words>
  <Characters>4741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Daniela</cp:lastModifiedBy>
  <cp:revision>3</cp:revision>
  <dcterms:created xsi:type="dcterms:W3CDTF">2016-04-08T00:16:00Z</dcterms:created>
  <dcterms:modified xsi:type="dcterms:W3CDTF">2016-04-08T00:30:00Z</dcterms:modified>
</cp:coreProperties>
</file>